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2E3634EE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2547" w:rsidRPr="00E06281">
        <w:rPr>
          <w:rFonts w:ascii="Times New Roman" w:hAnsi="Times New Roman" w:cs="Times New Roman"/>
          <w:b/>
          <w:sz w:val="24"/>
          <w:szCs w:val="24"/>
        </w:rPr>
        <w:t>50</w:t>
      </w:r>
      <w:r w:rsidR="001C349C">
        <w:rPr>
          <w:rFonts w:ascii="Times New Roman" w:hAnsi="Times New Roman" w:cs="Times New Roman"/>
          <w:b/>
          <w:sz w:val="24"/>
          <w:szCs w:val="24"/>
        </w:rPr>
        <w:t>60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1C349C" w:rsidRPr="001C349C">
        <w:rPr>
          <w:rFonts w:ascii="Times New Roman" w:hAnsi="Times New Roman" w:cs="Times New Roman"/>
          <w:b/>
          <w:sz w:val="24"/>
          <w:szCs w:val="24"/>
        </w:rPr>
        <w:t xml:space="preserve">запасных частей для компрессорных установок </w:t>
      </w:r>
      <w:proofErr w:type="spellStart"/>
      <w:r w:rsidR="001C349C" w:rsidRPr="001C349C">
        <w:rPr>
          <w:rFonts w:ascii="Times New Roman" w:hAnsi="Times New Roman" w:cs="Times New Roman"/>
          <w:b/>
          <w:sz w:val="24"/>
          <w:szCs w:val="24"/>
        </w:rPr>
        <w:t>Compair</w:t>
      </w:r>
      <w:proofErr w:type="spellEnd"/>
      <w:r w:rsidR="001C349C" w:rsidRPr="001C349C">
        <w:rPr>
          <w:rFonts w:ascii="Times New Roman" w:hAnsi="Times New Roman" w:cs="Times New Roman"/>
          <w:b/>
          <w:sz w:val="24"/>
          <w:szCs w:val="24"/>
        </w:rPr>
        <w:t xml:space="preserve"> для КТК-Р</w:t>
      </w:r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5F2882B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Kolmakov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2C113833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е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</w:t>
      </w:r>
      <w:r w:rsidR="001C349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318522AC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</w:t>
      </w:r>
      <w:r w:rsidR="001C349C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0E01CEE7" w14:textId="1FA5540C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1C409D49" w14:textId="5271874A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Kolmakov</w:t>
        </w:r>
        <w:r w:rsidR="001C349C" w:rsidRPr="003B3AED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6DEB755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>упомянут</w:t>
      </w:r>
      <w:r w:rsidR="001C349C">
        <w:rPr>
          <w:rFonts w:ascii="Times New Roman" w:hAnsi="Times New Roman" w:cs="Times New Roman"/>
          <w:sz w:val="24"/>
          <w:szCs w:val="24"/>
        </w:rPr>
        <w:t>ой</w:t>
      </w:r>
      <w:r w:rsidR="00121CEE">
        <w:rPr>
          <w:rFonts w:ascii="Times New Roman" w:hAnsi="Times New Roman" w:cs="Times New Roman"/>
          <w:sz w:val="24"/>
          <w:szCs w:val="24"/>
        </w:rPr>
        <w:t xml:space="preserve"> </w:t>
      </w:r>
      <w:r w:rsidR="00550225">
        <w:rPr>
          <w:rFonts w:ascii="Times New Roman" w:hAnsi="Times New Roman" w:cs="Times New Roman"/>
          <w:sz w:val="24"/>
          <w:szCs w:val="24"/>
        </w:rPr>
        <w:t>анкет</w:t>
      </w:r>
      <w:r w:rsidR="001C349C">
        <w:rPr>
          <w:rFonts w:ascii="Times New Roman" w:hAnsi="Times New Roman" w:cs="Times New Roman"/>
          <w:sz w:val="24"/>
          <w:szCs w:val="24"/>
        </w:rPr>
        <w:t>ы А-1</w:t>
      </w:r>
      <w:r w:rsidR="00550225">
        <w:rPr>
          <w:rFonts w:ascii="Times New Roman" w:hAnsi="Times New Roman" w:cs="Times New Roman"/>
          <w:sz w:val="24"/>
          <w:szCs w:val="24"/>
        </w:rPr>
        <w:t>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45D86040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 Р</w:t>
      </w:r>
      <w:r w:rsidR="001C349C">
        <w:rPr>
          <w:rFonts w:ascii="Times New Roman" w:hAnsi="Times New Roman" w:cs="Times New Roman"/>
          <w:bCs/>
          <w:sz w:val="24"/>
          <w:szCs w:val="24"/>
        </w:rPr>
        <w:t>Ф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16E0EFAB" w:rsidR="00601641" w:rsidRPr="00E06281" w:rsidRDefault="00297125" w:rsidP="001C349C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  <w:bookmarkStart w:id="1" w:name="_GoBack"/>
      <w:bookmarkEnd w:id="1"/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0EE8A5B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349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349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49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1C7D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Kolma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xey.Kolmakov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purl.org/dc/elements/1.1/"/>
    <ds:schemaRef ds:uri="c0c5035d-0dc8-47db-94c8-e2283503278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0FF172-F5D4-4E3F-98D0-6971694E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3</cp:revision>
  <cp:lastPrinted>2015-04-07T13:30:00Z</cp:lastPrinted>
  <dcterms:created xsi:type="dcterms:W3CDTF">2022-05-06T13:08:00Z</dcterms:created>
  <dcterms:modified xsi:type="dcterms:W3CDTF">2022-05-06T13:11:00Z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